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E4BE" w14:textId="123E6E7D" w:rsidR="00694ABB" w:rsidRPr="008214E2" w:rsidRDefault="00B24F50" w:rsidP="00B24F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214E2">
        <w:rPr>
          <w:rFonts w:ascii="Times New Roman" w:hAnsi="Times New Roman" w:cs="Times New Roman"/>
          <w:sz w:val="26"/>
          <w:szCs w:val="26"/>
        </w:rPr>
        <w:t>Изменения, вносимые в Положение о бюджетном процессе в Ейском городском поселении Ейского района, утвержденного решением Совета Ейского городского поселения Ейского района от 8 июня 2021 года № 27/4</w:t>
      </w:r>
    </w:p>
    <w:p w14:paraId="1E898EB9" w14:textId="77777777" w:rsidR="00B24F50" w:rsidRPr="008214E2" w:rsidRDefault="00B24F50" w:rsidP="00B24F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5387"/>
        <w:gridCol w:w="4403"/>
        <w:gridCol w:w="3641"/>
      </w:tblGrid>
      <w:tr w:rsidR="00B24F50" w:rsidRPr="008214E2" w14:paraId="632B9D35" w14:textId="77777777" w:rsidTr="00B24F50">
        <w:tc>
          <w:tcPr>
            <w:tcW w:w="1129" w:type="dxa"/>
          </w:tcPr>
          <w:p w14:paraId="7E6FDD06" w14:textId="078AC9B0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387" w:type="dxa"/>
          </w:tcPr>
          <w:p w14:paraId="4A80FF76" w14:textId="3A613F90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Действующее решения</w:t>
            </w:r>
          </w:p>
        </w:tc>
        <w:tc>
          <w:tcPr>
            <w:tcW w:w="4403" w:type="dxa"/>
          </w:tcPr>
          <w:p w14:paraId="51D53525" w14:textId="68C3D6EE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Предлагаемые изменения</w:t>
            </w:r>
          </w:p>
        </w:tc>
        <w:tc>
          <w:tcPr>
            <w:tcW w:w="3641" w:type="dxa"/>
          </w:tcPr>
          <w:p w14:paraId="7B64C021" w14:textId="5AB8AFF0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</w:tr>
      <w:tr w:rsidR="00B24F50" w:rsidRPr="008214E2" w14:paraId="65B34095" w14:textId="77777777" w:rsidTr="00B24F50">
        <w:tc>
          <w:tcPr>
            <w:tcW w:w="1129" w:type="dxa"/>
          </w:tcPr>
          <w:p w14:paraId="3CA5E73B" w14:textId="34B5F5DC" w:rsidR="00B24F50" w:rsidRPr="008214E2" w:rsidRDefault="00243EE8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7" w:type="dxa"/>
          </w:tcPr>
          <w:p w14:paraId="5513F96B" w14:textId="1650C30C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Раздел 6, пункт 6.1.</w:t>
            </w:r>
          </w:p>
          <w:p w14:paraId="13BAF001" w14:textId="77777777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B3AF7C3" w14:textId="4E163FCF" w:rsidR="00B24F50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6.1. Бюджетные ассигнования на осуществление капитальных вложений за счёт средств местного бюджета в объекты муниципальной собственности Ейского городского поселения Ейского района предусматриваются в соответствии с муниципальными программами и иными правовыми актами администрации.</w:t>
            </w:r>
          </w:p>
        </w:tc>
        <w:tc>
          <w:tcPr>
            <w:tcW w:w="4403" w:type="dxa"/>
          </w:tcPr>
          <w:p w14:paraId="5D106E94" w14:textId="77777777" w:rsidR="00B24F50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Раздел 6, пункт 6.1.</w:t>
            </w:r>
          </w:p>
          <w:p w14:paraId="70880385" w14:textId="77777777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03FB0D5" w14:textId="14A74604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  <w:r w:rsidRPr="008214E2">
              <w:rPr>
                <w:sz w:val="26"/>
                <w:szCs w:val="26"/>
              </w:rPr>
              <w:t xml:space="preserve"> </w:t>
            </w: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 xml:space="preserve">Бюджетные ассигнования на осуществление капитальных вложений за счёт средств местного бюджета в объекты муниципальной собственности Ейского городского поселения Ейского района предусматриваются в том числе в рамках муниципальных программ </w:t>
            </w:r>
            <w:r w:rsidR="008214E2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соответствии с решениями о подготовке и реализации бюджетных инвестиций в объекты капитального строительства муниципальной собственности</w:t>
            </w:r>
          </w:p>
        </w:tc>
        <w:tc>
          <w:tcPr>
            <w:tcW w:w="3641" w:type="dxa"/>
          </w:tcPr>
          <w:p w14:paraId="17A451CF" w14:textId="77777777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994A7A" w14:textId="77777777" w:rsidR="0053061A" w:rsidRPr="008214E2" w:rsidRDefault="0053061A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6FAFAC" w14:textId="3D7C4B04" w:rsidR="0053061A" w:rsidRPr="008214E2" w:rsidRDefault="0053061A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Ст.79 БК РФ</w:t>
            </w:r>
          </w:p>
        </w:tc>
      </w:tr>
      <w:tr w:rsidR="00B24F50" w:rsidRPr="008214E2" w14:paraId="325C82C6" w14:textId="77777777" w:rsidTr="00B24F50">
        <w:tc>
          <w:tcPr>
            <w:tcW w:w="1129" w:type="dxa"/>
          </w:tcPr>
          <w:p w14:paraId="1C3464CE" w14:textId="43A5D9BB" w:rsidR="00B24F50" w:rsidRPr="008214E2" w:rsidRDefault="00243EE8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87" w:type="dxa"/>
          </w:tcPr>
          <w:p w14:paraId="19985301" w14:textId="014F79A4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Раздел 11, пункт 11.5., подпункт 8:</w:t>
            </w:r>
          </w:p>
          <w:p w14:paraId="7824362F" w14:textId="77777777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8C191EF" w14:textId="6456A601" w:rsidR="00B24F50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 xml:space="preserve">8) </w:t>
            </w:r>
            <w:proofErr w:type="gramStart"/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объём  расходов</w:t>
            </w:r>
            <w:proofErr w:type="gramEnd"/>
            <w:r w:rsidRPr="008214E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на  обслуживание</w:t>
            </w:r>
            <w:proofErr w:type="gramEnd"/>
            <w:r w:rsidRPr="008214E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муниципального  долга</w:t>
            </w:r>
            <w:proofErr w:type="gramEnd"/>
            <w:r w:rsidRPr="008214E2">
              <w:rPr>
                <w:rFonts w:ascii="Times New Roman" w:hAnsi="Times New Roman" w:cs="Times New Roman"/>
                <w:sz w:val="26"/>
                <w:szCs w:val="26"/>
              </w:rPr>
              <w:t xml:space="preserve">  в очередном финансовом году и плановом периоде;</w:t>
            </w:r>
          </w:p>
        </w:tc>
        <w:tc>
          <w:tcPr>
            <w:tcW w:w="4403" w:type="dxa"/>
          </w:tcPr>
          <w:p w14:paraId="41CD02E4" w14:textId="77777777" w:rsidR="00B24F50" w:rsidRPr="008214E2" w:rsidRDefault="00B24F50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50856B1" w14:textId="7AD2404A" w:rsidR="0053061A" w:rsidRPr="008214E2" w:rsidRDefault="0053061A" w:rsidP="0053061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Исключён</w:t>
            </w:r>
          </w:p>
        </w:tc>
        <w:tc>
          <w:tcPr>
            <w:tcW w:w="3641" w:type="dxa"/>
          </w:tcPr>
          <w:p w14:paraId="6CC2CD6E" w14:textId="77777777" w:rsidR="00B24F50" w:rsidRPr="008214E2" w:rsidRDefault="00B24F50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BF2881C" w14:textId="192B7B67" w:rsidR="0053061A" w:rsidRPr="008214E2" w:rsidRDefault="0053061A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Ст.</w:t>
            </w:r>
            <w:r w:rsidRPr="008214E2">
              <w:rPr>
                <w:sz w:val="26"/>
                <w:szCs w:val="26"/>
              </w:rPr>
              <w:t xml:space="preserve"> </w:t>
            </w: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184.1 БК РФ</w:t>
            </w:r>
          </w:p>
        </w:tc>
      </w:tr>
      <w:tr w:rsidR="00B24F50" w:rsidRPr="008214E2" w14:paraId="5421F5D7" w14:textId="77777777" w:rsidTr="00B24F50">
        <w:tc>
          <w:tcPr>
            <w:tcW w:w="1129" w:type="dxa"/>
          </w:tcPr>
          <w:p w14:paraId="60D179C2" w14:textId="4C9EA87C" w:rsidR="00B24F50" w:rsidRPr="008214E2" w:rsidRDefault="00243EE8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87" w:type="dxa"/>
          </w:tcPr>
          <w:p w14:paraId="2211AF49" w14:textId="37F35109" w:rsidR="00B24F50" w:rsidRPr="008214E2" w:rsidRDefault="008214E2" w:rsidP="008214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11.6. Глава города вносит проект местного бюджета в Совет в срок не позднее 12 ноября текущего года.</w:t>
            </w:r>
          </w:p>
        </w:tc>
        <w:tc>
          <w:tcPr>
            <w:tcW w:w="4403" w:type="dxa"/>
          </w:tcPr>
          <w:p w14:paraId="1B7E56B1" w14:textId="6D06B8F0" w:rsidR="00B24F50" w:rsidRPr="008214E2" w:rsidRDefault="008214E2" w:rsidP="008214E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11.6. Глава города вносит проект местного бюджета в Совет в срок не позднее 1</w:t>
            </w: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 xml:space="preserve"> ноября текущего года.</w:t>
            </w:r>
          </w:p>
        </w:tc>
        <w:tc>
          <w:tcPr>
            <w:tcW w:w="3641" w:type="dxa"/>
          </w:tcPr>
          <w:p w14:paraId="58D08F9A" w14:textId="52FE297F" w:rsidR="00B24F50" w:rsidRPr="008214E2" w:rsidRDefault="008214E2" w:rsidP="00B24F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14E2">
              <w:rPr>
                <w:rFonts w:ascii="Times New Roman" w:hAnsi="Times New Roman" w:cs="Times New Roman"/>
                <w:sz w:val="26"/>
                <w:szCs w:val="26"/>
              </w:rPr>
              <w:t>Ст. 185 БК РФ</w:t>
            </w:r>
          </w:p>
        </w:tc>
      </w:tr>
    </w:tbl>
    <w:p w14:paraId="73F10567" w14:textId="77777777" w:rsidR="00B24F50" w:rsidRDefault="00B24F50" w:rsidP="00B24F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3480F74F" w14:textId="77777777" w:rsidR="008214E2" w:rsidRDefault="008214E2" w:rsidP="008214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Начальник финансово-экономического отдела </w:t>
      </w:r>
    </w:p>
    <w:p w14:paraId="57A495E4" w14:textId="5E0D9E95" w:rsidR="008214E2" w:rsidRDefault="008214E2" w:rsidP="008214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Ейского городского поселения</w:t>
      </w:r>
    </w:p>
    <w:p w14:paraId="275558E5" w14:textId="0F9C2C1E" w:rsidR="008214E2" w:rsidRPr="008214E2" w:rsidRDefault="008214E2" w:rsidP="008214E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Ейского района                                                                                                                                                                      З.В. Журавлёва</w:t>
      </w:r>
    </w:p>
    <w:sectPr w:rsidR="008214E2" w:rsidRPr="008214E2" w:rsidSect="00B24F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F50"/>
    <w:rsid w:val="001C5820"/>
    <w:rsid w:val="00243EE8"/>
    <w:rsid w:val="004300C6"/>
    <w:rsid w:val="0053061A"/>
    <w:rsid w:val="006560D4"/>
    <w:rsid w:val="00676E5A"/>
    <w:rsid w:val="00694ABB"/>
    <w:rsid w:val="00716FDC"/>
    <w:rsid w:val="007A5978"/>
    <w:rsid w:val="008214E2"/>
    <w:rsid w:val="00862C70"/>
    <w:rsid w:val="008B682B"/>
    <w:rsid w:val="00927893"/>
    <w:rsid w:val="0095744B"/>
    <w:rsid w:val="00B24F50"/>
    <w:rsid w:val="00C5015D"/>
    <w:rsid w:val="00D22061"/>
    <w:rsid w:val="00D54FF8"/>
    <w:rsid w:val="00FC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72CD0"/>
  <w15:chartTrackingRefBased/>
  <w15:docId w15:val="{88E4AE68-B2A4-476D-A8E1-649322C2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24F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F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4F5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4F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4F5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4F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4F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4F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4F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4F5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4F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4F5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4F5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4F5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4F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4F5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4F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4F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4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4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4F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4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4F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4F5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4F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4F5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4F5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4F5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4F5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24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1</cp:revision>
  <dcterms:created xsi:type="dcterms:W3CDTF">2026-01-22T08:52:00Z</dcterms:created>
  <dcterms:modified xsi:type="dcterms:W3CDTF">2026-01-22T09:52:00Z</dcterms:modified>
</cp:coreProperties>
</file>